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6014.xml.htm"/>
      <w:bookmarkStart w:id="1" w:name="kswkform4_17876060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 Dorria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12130 MILLENNIUM DRIVE,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Honest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HNST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4.99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the approved sell-to-cover plan by the Compensation Committee for all executive officers, shares were sold solely to cover the associated tax liability upon the vesting of a previously granted award of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319,054 RSUs which are payable in an equivalent number of shares of the Issuer's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Brendan Sheehey,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07998" TargetMode="External"/><Relationship Id="rId5" Type="http://schemas.openxmlformats.org/officeDocument/2006/relationships/hyperlink" Target="http://www.sec.gov/cgi-bin/browse-edgar?action=getcompany&amp;CIK=00015309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3393</Characters>
  <CharactersWithSpaces>3946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